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C30F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0FF" w:rsidRPr="00194DDA" w:rsidRDefault="004E37E7">
            <w:pPr>
              <w:ind w:firstLine="300"/>
              <w:jc w:val="right"/>
              <w:divId w:val="1585724998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194DDA">
              <w:rPr>
                <w:color w:val="000000"/>
                <w:lang w:val="ru-RU"/>
              </w:rPr>
              <w:t>14</w:t>
            </w:r>
          </w:p>
          <w:p w:rsidR="002C30FF" w:rsidRDefault="002C30FF">
            <w:pPr>
              <w:spacing w:line="1" w:lineRule="auto"/>
            </w:pPr>
          </w:p>
        </w:tc>
      </w:tr>
    </w:tbl>
    <w:p w:rsidR="002C30FF" w:rsidRDefault="004E37E7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C30F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0FF" w:rsidRDefault="002C30FF">
            <w:pPr>
              <w:ind w:firstLine="300"/>
              <w:jc w:val="right"/>
              <w:divId w:val="2002657057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2C30FF" w:rsidRDefault="002C30FF">
            <w:pPr>
              <w:spacing w:line="1" w:lineRule="auto"/>
            </w:pPr>
          </w:p>
        </w:tc>
      </w:tr>
    </w:tbl>
    <w:p w:rsidR="002C30FF" w:rsidRDefault="002C30F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C30F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0FF" w:rsidRDefault="002C30FF">
            <w:pPr>
              <w:ind w:firstLine="300"/>
              <w:jc w:val="right"/>
              <w:divId w:val="1189873728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2C30FF" w:rsidRDefault="002C30FF">
            <w:pPr>
              <w:spacing w:line="1" w:lineRule="auto"/>
            </w:pPr>
          </w:p>
        </w:tc>
      </w:tr>
    </w:tbl>
    <w:p w:rsidR="002C30FF" w:rsidRDefault="002C30F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C30F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0FF" w:rsidRDefault="002C30FF">
            <w:pPr>
              <w:ind w:firstLine="300"/>
              <w:jc w:val="right"/>
              <w:divId w:val="1075056480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2C30FF" w:rsidRDefault="002C30FF">
            <w:pPr>
              <w:spacing w:line="1" w:lineRule="auto"/>
            </w:pPr>
          </w:p>
        </w:tc>
      </w:tr>
    </w:tbl>
    <w:p w:rsidR="002C30FF" w:rsidRDefault="002C30F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C30FF" w:rsidRPr="00194DD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0FF" w:rsidRPr="004E37E7" w:rsidRDefault="002C30FF">
            <w:pPr>
              <w:ind w:firstLine="300"/>
              <w:jc w:val="right"/>
              <w:divId w:val="1045367577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4E37E7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2C30FF" w:rsidRPr="004E37E7" w:rsidRDefault="002C30FF">
            <w:pPr>
              <w:spacing w:line="1" w:lineRule="auto"/>
              <w:rPr>
                <w:lang w:val="ru-RU"/>
              </w:rPr>
            </w:pPr>
          </w:p>
        </w:tc>
      </w:tr>
    </w:tbl>
    <w:p w:rsidR="002C30FF" w:rsidRDefault="002C30F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C30F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0FF" w:rsidRDefault="002C30FF">
            <w:pPr>
              <w:ind w:firstLine="300"/>
              <w:jc w:val="right"/>
              <w:divId w:val="811756371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22</w:t>
            </w:r>
          </w:p>
          <w:p w:rsidR="002C30FF" w:rsidRDefault="002C30FF">
            <w:pPr>
              <w:spacing w:line="1" w:lineRule="auto"/>
            </w:pPr>
          </w:p>
        </w:tc>
      </w:tr>
    </w:tbl>
    <w:p w:rsidR="002C30FF" w:rsidRDefault="004E37E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C30FF" w:rsidRPr="00260F71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0FF" w:rsidRPr="004E37E7" w:rsidRDefault="002C30FF">
            <w:pPr>
              <w:ind w:firstLine="300"/>
              <w:jc w:val="center"/>
              <w:divId w:val="461505351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4E37E7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4E37E7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4E37E7">
              <w:rPr>
                <w:b/>
                <w:bCs/>
                <w:color w:val="000000"/>
                <w:lang w:val="ru-RU"/>
              </w:rPr>
              <w:t xml:space="preserve"> 2026 ГОДОВ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</w:r>
          </w:p>
          <w:p w:rsidR="002C30FF" w:rsidRPr="004E37E7" w:rsidRDefault="002C30FF">
            <w:pPr>
              <w:spacing w:line="1" w:lineRule="auto"/>
              <w:rPr>
                <w:lang w:val="ru-RU"/>
              </w:rPr>
            </w:pPr>
          </w:p>
        </w:tc>
      </w:tr>
    </w:tbl>
    <w:p w:rsidR="002C30FF" w:rsidRDefault="004E37E7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2C30FF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0FF" w:rsidRDefault="004E37E7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0FF" w:rsidRDefault="004E37E7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2C30FF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0FF" w:rsidRDefault="002C30FF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C30FF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30FF" w:rsidRDefault="002C30FF">
                  <w:pPr>
                    <w:jc w:val="center"/>
                    <w:divId w:val="91601511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C30FF" w:rsidRDefault="002C30FF">
                  <w:pPr>
                    <w:spacing w:line="1" w:lineRule="auto"/>
                  </w:pPr>
                </w:p>
              </w:tc>
            </w:tr>
          </w:tbl>
          <w:p w:rsidR="002C30FF" w:rsidRDefault="002C30FF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0FF" w:rsidRDefault="002C30FF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C30FF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30FF" w:rsidRDefault="002C30FF">
                  <w:pPr>
                    <w:jc w:val="center"/>
                    <w:divId w:val="188455962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C30FF" w:rsidRDefault="002C30FF">
                  <w:pPr>
                    <w:spacing w:line="1" w:lineRule="auto"/>
                  </w:pPr>
                </w:p>
              </w:tc>
            </w:tr>
          </w:tbl>
          <w:p w:rsidR="002C30FF" w:rsidRDefault="002C30FF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0FF" w:rsidRDefault="002C30FF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C30FF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C30FF" w:rsidRDefault="002C30FF">
                  <w:pPr>
                    <w:jc w:val="center"/>
                    <w:divId w:val="208085633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C30FF" w:rsidRDefault="002C30FF">
                  <w:pPr>
                    <w:spacing w:line="1" w:lineRule="auto"/>
                  </w:pPr>
                </w:p>
              </w:tc>
            </w:tr>
          </w:tbl>
          <w:p w:rsidR="002C30FF" w:rsidRDefault="002C30FF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"1" \f C \l "1"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30FF" w:rsidRDefault="002C30F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C30FF" w:rsidRDefault="002C30F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C30FF" w:rsidRDefault="002C30FF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"Городской округ город Буй"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5 145,687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Волгореченск"/>
      <w:bookmarkEnd w:id="10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"Городской округ город Волгореченск"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8 498,614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Галич"/>
      <w:bookmarkEnd w:id="11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"Городской округ город Галич"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Кострома"/>
      <w:bookmarkEnd w:id="12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"Городской округ город Кострома"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21 401,531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Городской_округ_город_Шарья"/>
      <w:bookmarkEnd w:id="13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"Городской округ город Шарья"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4 822,272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2"/>
      <w:bookmarkEnd w:id="14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"2" \f C \l "1"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30FF" w:rsidRDefault="002C30F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C30FF" w:rsidRDefault="002C30F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C30FF" w:rsidRDefault="002C30FF">
            <w:pPr>
              <w:spacing w:line="1" w:lineRule="auto"/>
              <w:jc w:val="right"/>
            </w:pPr>
          </w:p>
        </w:tc>
      </w:tr>
      <w:bookmarkStart w:id="15" w:name="_TocПалкинское_сельское_поселение_Антроп"/>
      <w:bookmarkEnd w:id="15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"Палкинское сельское поселение Антроповского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Палкинское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Антроповского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261,947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Просекское_сельское_поселение_Антроп"/>
      <w:bookmarkEnd w:id="16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"Просекское сельское поселение Антроповского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Просекское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Антроповского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669,738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Центральное_сельское_поселение_Буйск"/>
      <w:bookmarkEnd w:id="17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"Центральное сельское поселение Буйского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4E37E7">
              <w:rPr>
                <w:color w:val="000000"/>
                <w:sz w:val="18"/>
                <w:szCs w:val="18"/>
                <w:lang w:val="ru-RU"/>
              </w:rPr>
              <w:t>Центральное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445,823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Бельковское_сельское_поселение_Вохом"/>
      <w:bookmarkEnd w:id="18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"Бельковское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Бельковское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Вохомское_сельское_поселение_Вохомск"/>
      <w:bookmarkEnd w:id="19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"Вохомское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Вохомское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931,870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Лапшинское_сельское_поселение_Вохомс"/>
      <w:bookmarkEnd w:id="20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"Лапшинское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Лапшинское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Петрецовское_сельское_поселение_Вохо"/>
      <w:bookmarkEnd w:id="21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"Петрецовское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Петрецовское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Галичский_муниципальный_район"/>
      <w:bookmarkEnd w:id="22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"Галичский муниципальный район"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Ореховское_сельское_поселение_Галичс"/>
      <w:bookmarkEnd w:id="23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"Ореховское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Ореховское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Степановское_сельское_поселение_Гали"/>
      <w:bookmarkEnd w:id="24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"Степановское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Степановское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Кадыйский_муниципальный_район"/>
      <w:bookmarkEnd w:id="25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"Кадыйский муниципальный район"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443,530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Городское_поселение_поселок_Кадый_Ка"/>
      <w:bookmarkEnd w:id="26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"Городское поселение поселок Кадый Кадыйского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Кадый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376,411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Екатеринкинское_сельское_поселение_К"/>
      <w:bookmarkEnd w:id="27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"Екатеринкинское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Екатеринкинское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275,668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Паньковское_сельское_поселение_Кадый"/>
      <w:bookmarkEnd w:id="28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"Паньковское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Паньковское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125,126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Селищенское_сельское_поселение_Кадый"/>
      <w:bookmarkEnd w:id="29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"Селищенское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Селищенское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71,067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Столпинское_сельское_поселение_Кадый"/>
      <w:bookmarkEnd w:id="30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"Столпинское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Столпинское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50,605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Кузьмищенское_сельское_поселение_Кос"/>
      <w:bookmarkEnd w:id="31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"Кузьмищенское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Кузьмищенское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474,715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Самсоновское_сельское_поселение_Кост"/>
      <w:bookmarkEnd w:id="32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Самсоновское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295,742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Сандогорское_сельское_поселение_Кост"/>
      <w:bookmarkEnd w:id="33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Сандогорское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Чернопенское_сельское_поселение_Кост"/>
      <w:bookmarkEnd w:id="34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Чернопенское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83,178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Шунгенское_сельское_поселение_Костро"/>
      <w:bookmarkEnd w:id="35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"Шунгенское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Шунгенское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Гридинское_сельское_поселение_Красно"/>
      <w:bookmarkEnd w:id="36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"Гридинское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Гридинское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299,331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Чапаевское_сельское_поселение_Красно"/>
      <w:bookmarkEnd w:id="37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lastRenderedPageBreak/>
              <w:fldChar w:fldCharType="begin"/>
            </w:r>
            <w:r w:rsidR="004E37E7">
              <w:instrText>TC "Чапаевское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Чапаевское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" w:name="_TocШолоховское_сельское_поселение_Красн"/>
      <w:bookmarkEnd w:id="38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"Шолоховское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4E37E7">
              <w:rPr>
                <w:color w:val="000000"/>
                <w:sz w:val="18"/>
                <w:szCs w:val="18"/>
                <w:lang w:val="ru-RU"/>
              </w:rPr>
              <w:t>Шолоховское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1 728,732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" w:name="_TocМакарьевский_муниципальный_район"/>
      <w:bookmarkEnd w:id="39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"Макарьевский муниципальный район"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1 141,378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0" w:name="_TocГорчухинское_сельское_поселение_Мака"/>
      <w:bookmarkEnd w:id="40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"Горчухинское сельское поселение Макарьевского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Горчухинское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Макарьевского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228,665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1" w:name="_TocУнженское_сельское_поселение_Макарье"/>
      <w:bookmarkEnd w:id="41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"Унженское сельское поселение Макарьевского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Унженское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Макарьевского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229,483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2" w:name="_TocВолжское_сельское_поселение_муниципа"/>
      <w:bookmarkEnd w:id="42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4E37E7">
              <w:rPr>
                <w:color w:val="000000"/>
                <w:sz w:val="18"/>
                <w:szCs w:val="18"/>
                <w:lang w:val="ru-RU"/>
              </w:rPr>
              <w:t>Волжское сельское поселение муниципального района г</w:t>
            </w:r>
            <w:proofErr w:type="gramStart"/>
            <w:r w:rsidRPr="004E37E7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3" w:name="_TocЕмсненское_сельское_поселение_муници"/>
      <w:bookmarkEnd w:id="43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Емсненское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муниципального района г</w:t>
            </w:r>
            <w:proofErr w:type="gramStart"/>
            <w:r w:rsidRPr="004E37E7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554,004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" w:name="_TocПригородное_сельское_поселение_муниц"/>
      <w:bookmarkEnd w:id="44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4E37E7">
              <w:rPr>
                <w:color w:val="000000"/>
                <w:sz w:val="18"/>
                <w:szCs w:val="18"/>
                <w:lang w:val="ru-RU"/>
              </w:rPr>
              <w:t>Пригородное сельское поселение муниципального района г</w:t>
            </w:r>
            <w:proofErr w:type="gramStart"/>
            <w:r w:rsidRPr="004E37E7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529,651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5" w:name="_TocОктябрьский_муниципальный_район"/>
      <w:bookmarkEnd w:id="45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"Октябрьский муниципальный район"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857,475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" w:name="_TocНовинское_сельское_поселение_Октябрь"/>
      <w:bookmarkEnd w:id="46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"Новинское сельское поселение Октябрьского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Новинское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Октябрьского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" w:name="_TocПокровское_сельское_поселение_Октябр"/>
      <w:bookmarkEnd w:id="47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"Покровское сельское поселение Октябрьского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4E37E7">
              <w:rPr>
                <w:color w:val="000000"/>
                <w:sz w:val="18"/>
                <w:szCs w:val="18"/>
                <w:lang w:val="ru-RU"/>
              </w:rPr>
              <w:t>Покровское сельское поселение Октябрьского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666,742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" w:name="_TocСудиславский_муниципальный_район"/>
      <w:bookmarkEnd w:id="48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"Судиславский муниципальный район"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786,696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" w:name="_TocРасловское_сельское_поселение_Судисл"/>
      <w:bookmarkEnd w:id="49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"Расловское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Расловское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1 994,130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" w:name="_TocСусанинский_муниципальный_район"/>
      <w:bookmarkEnd w:id="50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"Сусанинский муниципальный район"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1 022,534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1" w:name="_TocГородское_поселение_город_Чухлома_Чу"/>
      <w:bookmarkEnd w:id="51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"Городское поселение город Чухлома Чухломского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4E37E7">
              <w:rPr>
                <w:color w:val="000000"/>
                <w:sz w:val="18"/>
                <w:szCs w:val="18"/>
                <w:lang w:val="ru-RU"/>
              </w:rPr>
              <w:t>Городское поселение город Чухлома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1 409,490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2" w:name="_TocПовалихинское_сельское_поселение_Чух"/>
      <w:bookmarkEnd w:id="52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"Повалихинское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Повалихинское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" w:name="_TocСудайское_сельское_поселение_Чухломс"/>
      <w:bookmarkEnd w:id="53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"Судайское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Судайское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886,233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4" w:name="_TocЧухломское_сельское_поселение_Чухлом"/>
      <w:bookmarkEnd w:id="54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"Чухломское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4E37E7">
              <w:rPr>
                <w:color w:val="000000"/>
                <w:sz w:val="18"/>
                <w:szCs w:val="18"/>
                <w:lang w:val="ru-RU"/>
              </w:rPr>
              <w:t>Чухломское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114,380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5" w:name="_TocИвановское_сельское_поселение_Шарьин"/>
      <w:bookmarkEnd w:id="55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"Ивановское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Ивановское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775,301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" w:name="_TocКоневское_сельское_поселение_Шарьинс"/>
      <w:bookmarkEnd w:id="56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"Коневское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Коневское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267,413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" w:name="_TocОдоевское_сельское_поселение_Шарьинс"/>
      <w:bookmarkEnd w:id="57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"Одоевское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Одоевское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8" w:name="_TocШангское_сельское_поселение_Шарьинск"/>
      <w:bookmarkEnd w:id="58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"Шангское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Шангское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9" w:name="_TocШекшемское_сельское_поселение_Шарьин"/>
      <w:bookmarkEnd w:id="59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"Шекшемское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2C30FF" w:rsidRPr="004E37E7" w:rsidRDefault="004E37E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Шекшемское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4E37E7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4E37E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531,777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0" w:name="_Toc3"/>
      <w:bookmarkEnd w:id="60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"3" \f C \l "1"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30FF" w:rsidRDefault="002C30F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C30FF" w:rsidRDefault="002C30F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C30FF" w:rsidRDefault="002C30FF">
            <w:pPr>
              <w:spacing w:line="1" w:lineRule="auto"/>
              <w:jc w:val="right"/>
            </w:pPr>
          </w:p>
        </w:tc>
      </w:tr>
      <w:bookmarkStart w:id="61" w:name="_TocКологривский_муниципальный_округ"/>
      <w:bookmarkEnd w:id="61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"Кологривский муниципальный округ"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4 014,935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2" w:name="_TocМежевской_муниципальный_округ"/>
      <w:bookmarkEnd w:id="62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"Межевской муниципальный округ"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553,483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3" w:name="_TocНейский_муниципальный_округ"/>
      <w:bookmarkEnd w:id="63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"Нейский муниципальный округ"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3 813,927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" w:name="_TocПарфеньевский_муниципальный_округ"/>
      <w:bookmarkEnd w:id="64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"Парфеньевский муниципальный округ"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1 373,622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" w:name="_TocПоназыревский_муниципальный_округ"/>
      <w:bookmarkEnd w:id="65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"Поназыревский муниципальный округ"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3 529,463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6" w:name="_TocПыщугский_муниципальный_округ"/>
      <w:bookmarkEnd w:id="66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"Пыщугский муниципальный округ"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839,594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7" w:name="_TocМантуровский_муниципальный_округ"/>
      <w:bookmarkEnd w:id="67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"Мантуровский муниципальный округ"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3 807,806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8" w:name="_TocОстровский_муниципальный_округ"/>
      <w:bookmarkEnd w:id="68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"Островский муниципальный округ"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2 826,729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9" w:name="_TocПавинский_муниципальный_округ"/>
      <w:bookmarkEnd w:id="69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"Павинский муниципальный округ"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10 950,818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" w:name="_TocСолигаличский__муниципальный_округ"/>
      <w:bookmarkEnd w:id="70"/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F07C99">
            <w:pPr>
              <w:rPr>
                <w:vanish/>
              </w:rPr>
            </w:pPr>
            <w:r>
              <w:fldChar w:fldCharType="begin"/>
            </w:r>
            <w:r w:rsidR="004E37E7">
              <w:instrText>TC "Солигаличский  муниципальный округ" \f C \l "2"</w:instrText>
            </w:r>
            <w:r>
              <w:fldChar w:fldCharType="end"/>
            </w:r>
          </w:p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4E37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716,751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C30FF" w:rsidRDefault="002C30F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30FF" w:rsidRDefault="004E37E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30FF" w:rsidRDefault="004E37E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99 999,665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C30FF" w:rsidRDefault="002C30F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C30FF" w:rsidRDefault="002C30F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30FF" w:rsidRDefault="004E37E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30FF" w:rsidRDefault="004E37E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C30FF" w:rsidRDefault="004E37E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C30FF" w:rsidRDefault="004E37E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110 000,000</w:t>
            </w:r>
          </w:p>
        </w:tc>
      </w:tr>
      <w:tr w:rsidR="002C30F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C30FF" w:rsidRDefault="004E37E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30FF" w:rsidRDefault="004E37E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C30FF" w:rsidRDefault="004E37E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C30FF" w:rsidRDefault="004E37E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110 000,000</w:t>
            </w:r>
          </w:p>
        </w:tc>
      </w:tr>
    </w:tbl>
    <w:p w:rsidR="00A8046B" w:rsidRDefault="00A8046B"/>
    <w:sectPr w:rsidR="00A8046B" w:rsidSect="00260F71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0FF" w:rsidRDefault="002C30FF" w:rsidP="002C30FF">
      <w:r>
        <w:separator/>
      </w:r>
    </w:p>
  </w:endnote>
  <w:endnote w:type="continuationSeparator" w:id="1">
    <w:p w:rsidR="002C30FF" w:rsidRDefault="002C30FF" w:rsidP="002C3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C30FF">
      <w:trPr>
        <w:trHeight w:val="566"/>
      </w:trPr>
      <w:tc>
        <w:tcPr>
          <w:tcW w:w="10421" w:type="dxa"/>
        </w:tcPr>
        <w:p w:rsidR="002C30FF" w:rsidRDefault="00F07C99">
          <w:pPr>
            <w:jc w:val="right"/>
            <w:rPr>
              <w:color w:val="000000"/>
            </w:rPr>
          </w:pPr>
          <w:r>
            <w:fldChar w:fldCharType="begin"/>
          </w:r>
          <w:r w:rsidR="004E37E7">
            <w:rPr>
              <w:color w:val="000000"/>
            </w:rPr>
            <w:instrText>PAGE</w:instrText>
          </w:r>
          <w:r>
            <w:fldChar w:fldCharType="separate"/>
          </w:r>
          <w:r w:rsidR="00260F71">
            <w:rPr>
              <w:noProof/>
              <w:color w:val="000000"/>
            </w:rPr>
            <w:t>553</w:t>
          </w:r>
          <w:r>
            <w:fldChar w:fldCharType="end"/>
          </w:r>
        </w:p>
        <w:p w:rsidR="002C30FF" w:rsidRDefault="002C30F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0FF" w:rsidRDefault="002C30FF" w:rsidP="002C30FF">
      <w:r>
        <w:separator/>
      </w:r>
    </w:p>
  </w:footnote>
  <w:footnote w:type="continuationSeparator" w:id="1">
    <w:p w:rsidR="002C30FF" w:rsidRDefault="002C30FF" w:rsidP="002C30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C30FF">
      <w:tc>
        <w:tcPr>
          <w:tcW w:w="10421" w:type="dxa"/>
        </w:tcPr>
        <w:p w:rsidR="002C30FF" w:rsidRDefault="002C30F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0FF"/>
    <w:rsid w:val="00194DDA"/>
    <w:rsid w:val="00260F71"/>
    <w:rsid w:val="002C30FF"/>
    <w:rsid w:val="004E37E7"/>
    <w:rsid w:val="00A8046B"/>
    <w:rsid w:val="00F0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C30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1378</Words>
  <Characters>7858</Characters>
  <Application>Microsoft Office Word</Application>
  <DocSecurity>0</DocSecurity>
  <Lines>65</Lines>
  <Paragraphs>18</Paragraphs>
  <ScaleCrop>false</ScaleCrop>
  <Company/>
  <LinksUpToDate>false</LinksUpToDate>
  <CharactersWithSpaces>9218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2024-11-08T07:45:00Z</dcterms:created>
  <dcterms:modified xsi:type="dcterms:W3CDTF">2024-11-11T07:24:00Z</dcterms:modified>
</cp:coreProperties>
</file>